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735"/>
      </w:tblGrid>
      <w:tr w:rsidR="00010BBB" w:rsidRPr="00A2074F" w:rsidTr="008B46F4">
        <w:tc>
          <w:tcPr>
            <w:tcW w:w="4722" w:type="dxa"/>
          </w:tcPr>
          <w:p w:rsidR="00010BBB" w:rsidRPr="00010BBB" w:rsidRDefault="00010BBB" w:rsidP="001B1CFF">
            <w:pPr>
              <w:pStyle w:val="1"/>
              <w:ind w:hanging="374"/>
              <w:rPr>
                <w:sz w:val="24"/>
              </w:rPr>
            </w:pPr>
            <w:bookmarkStart w:id="0" w:name="_Hlk116591869"/>
            <w:r w:rsidRPr="00010BBB">
              <w:rPr>
                <w:sz w:val="24"/>
              </w:rPr>
              <w:t>«ПРИНЯТО»</w:t>
            </w:r>
          </w:p>
          <w:p w:rsidR="00010BBB" w:rsidRPr="00010BBB" w:rsidRDefault="00010BBB" w:rsidP="001B1CFF">
            <w:pPr>
              <w:pStyle w:val="1"/>
              <w:ind w:hanging="374"/>
              <w:jc w:val="both"/>
              <w:rPr>
                <w:b w:val="0"/>
                <w:sz w:val="24"/>
              </w:rPr>
            </w:pPr>
            <w:r w:rsidRPr="00010BBB">
              <w:rPr>
                <w:b w:val="0"/>
                <w:sz w:val="24"/>
              </w:rPr>
              <w:t>на заседании ПС</w:t>
            </w:r>
          </w:p>
          <w:p w:rsidR="00010BBB" w:rsidRPr="00010BBB" w:rsidRDefault="001B1CFF" w:rsidP="001B1CFF">
            <w:pPr>
              <w:pStyle w:val="TableParagraph"/>
              <w:rPr>
                <w:b/>
                <w:sz w:val="24"/>
              </w:rPr>
            </w:pPr>
            <w:r w:rsidRPr="001B1CFF">
              <w:t>ГКУ ЗО «Средняя</w:t>
            </w:r>
            <w:r>
              <w:rPr>
                <w:b/>
                <w:sz w:val="24"/>
              </w:rPr>
              <w:t xml:space="preserve"> </w:t>
            </w:r>
            <w:r w:rsidRPr="001B1CFF">
              <w:rPr>
                <w:sz w:val="24"/>
              </w:rPr>
              <w:t>общеобразовательная школа №19» г. Мелитополь</w:t>
            </w:r>
          </w:p>
          <w:p w:rsidR="00010BBB" w:rsidRPr="00010BBB" w:rsidRDefault="0001638B" w:rsidP="001B1CFF">
            <w:pPr>
              <w:pStyle w:val="1"/>
              <w:ind w:hanging="37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протокол заседания № 1</w:t>
            </w:r>
          </w:p>
          <w:p w:rsidR="00010BBB" w:rsidRPr="00010BBB" w:rsidRDefault="0001638B" w:rsidP="001B1CFF">
            <w:pPr>
              <w:pStyle w:val="1"/>
              <w:ind w:hanging="374"/>
              <w:jc w:val="both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от  «</w:t>
            </w:r>
            <w:proofErr w:type="gramEnd"/>
            <w:r>
              <w:rPr>
                <w:b w:val="0"/>
                <w:sz w:val="24"/>
              </w:rPr>
              <w:t xml:space="preserve">21» августа 2023 </w:t>
            </w:r>
            <w:r w:rsidR="00010BBB" w:rsidRPr="00010BBB">
              <w:rPr>
                <w:b w:val="0"/>
                <w:sz w:val="24"/>
              </w:rPr>
              <w:t>года</w:t>
            </w:r>
          </w:p>
          <w:p w:rsidR="00010BBB" w:rsidRPr="0010229D" w:rsidRDefault="00010BBB" w:rsidP="001B1CFF">
            <w:pPr>
              <w:ind w:firstLine="52"/>
              <w:jc w:val="both"/>
              <w:rPr>
                <w:b/>
                <w:i/>
              </w:rPr>
            </w:pPr>
          </w:p>
          <w:p w:rsidR="00010BBB" w:rsidRPr="0010229D" w:rsidRDefault="00010BBB" w:rsidP="008B46F4">
            <w:pPr>
              <w:jc w:val="both"/>
              <w:rPr>
                <w:b/>
                <w:i/>
              </w:rPr>
            </w:pPr>
          </w:p>
          <w:p w:rsidR="00010BBB" w:rsidRPr="0010229D" w:rsidRDefault="00010BBB" w:rsidP="008B46F4">
            <w:pPr>
              <w:jc w:val="both"/>
              <w:rPr>
                <w:b/>
                <w:i/>
              </w:rPr>
            </w:pPr>
          </w:p>
          <w:p w:rsidR="00010BBB" w:rsidRPr="0010229D" w:rsidRDefault="00010BBB" w:rsidP="008B46F4">
            <w:pPr>
              <w:jc w:val="both"/>
              <w:rPr>
                <w:b/>
                <w:i/>
              </w:rPr>
            </w:pPr>
          </w:p>
          <w:p w:rsidR="00010BBB" w:rsidRPr="0010229D" w:rsidRDefault="00010BBB" w:rsidP="008B46F4">
            <w:pPr>
              <w:jc w:val="both"/>
              <w:rPr>
                <w:b/>
                <w:i/>
              </w:rPr>
            </w:pPr>
          </w:p>
        </w:tc>
        <w:tc>
          <w:tcPr>
            <w:tcW w:w="4848" w:type="dxa"/>
          </w:tcPr>
          <w:p w:rsidR="00010BBB" w:rsidRPr="00010BBB" w:rsidRDefault="00010BBB" w:rsidP="008B46F4">
            <w:pPr>
              <w:jc w:val="right"/>
              <w:rPr>
                <w:b/>
              </w:rPr>
            </w:pPr>
            <w:bookmarkStart w:id="1" w:name="_Hlk116592258"/>
            <w:r w:rsidRPr="00010BBB">
              <w:rPr>
                <w:b/>
              </w:rPr>
              <w:t xml:space="preserve">«УТВЕРЖДАЮ» </w:t>
            </w:r>
          </w:p>
          <w:p w:rsidR="001B1CFF" w:rsidRDefault="00010BBB" w:rsidP="008B46F4">
            <w:pPr>
              <w:jc w:val="right"/>
            </w:pPr>
            <w:r w:rsidRPr="00A2074F">
              <w:t xml:space="preserve">Директор </w:t>
            </w:r>
            <w:r w:rsidR="001B1CFF">
              <w:t>ГКУ ЗО «Средняя общеобразовательная школа №19»</w:t>
            </w:r>
          </w:p>
          <w:p w:rsidR="00010BBB" w:rsidRPr="00A2074F" w:rsidRDefault="001B1CFF" w:rsidP="008B46F4">
            <w:pPr>
              <w:jc w:val="right"/>
            </w:pPr>
            <w:r>
              <w:t xml:space="preserve"> г. Мелитополь</w:t>
            </w:r>
          </w:p>
          <w:p w:rsidR="00010BBB" w:rsidRPr="00A2074F" w:rsidRDefault="00010BBB" w:rsidP="00010BBB">
            <w:pPr>
              <w:jc w:val="right"/>
            </w:pPr>
            <w:r>
              <w:t xml:space="preserve">       </w:t>
            </w:r>
            <w:r w:rsidRPr="00A2074F">
              <w:t>______________</w:t>
            </w:r>
            <w:r>
              <w:t xml:space="preserve"> </w:t>
            </w:r>
            <w:proofErr w:type="spellStart"/>
            <w:r w:rsidRPr="00010BBB">
              <w:rPr>
                <w:sz w:val="24"/>
                <w:szCs w:val="28"/>
              </w:rPr>
              <w:t>Л.А.Лиличенко</w:t>
            </w:r>
            <w:proofErr w:type="spellEnd"/>
          </w:p>
          <w:bookmarkEnd w:id="1"/>
          <w:p w:rsidR="00010BBB" w:rsidRPr="00A2074F" w:rsidRDefault="00010BBB" w:rsidP="008B46F4">
            <w:pPr>
              <w:jc w:val="right"/>
            </w:pPr>
          </w:p>
        </w:tc>
      </w:tr>
      <w:bookmarkEnd w:id="0"/>
    </w:tbl>
    <w:p w:rsidR="00010BBB" w:rsidRPr="00010BBB" w:rsidRDefault="00010BBB" w:rsidP="00010BBB">
      <w:pPr>
        <w:spacing w:line="134" w:lineRule="exact"/>
        <w:rPr>
          <w:rFonts w:ascii="Arial MT"/>
          <w:sz w:val="28"/>
          <w:szCs w:val="28"/>
        </w:rPr>
        <w:sectPr w:rsidR="00010BBB" w:rsidRPr="00010BBB" w:rsidSect="00010BBB">
          <w:footerReference w:type="default" r:id="rId7"/>
          <w:type w:val="continuous"/>
          <w:pgSz w:w="11910" w:h="16840" w:code="9"/>
          <w:pgMar w:top="851" w:right="851" w:bottom="851" w:left="1701" w:header="709" w:footer="709" w:gutter="0"/>
          <w:cols w:space="80"/>
          <w:vAlign w:val="bottom"/>
        </w:sectPr>
      </w:pPr>
    </w:p>
    <w:p w:rsidR="002543CB" w:rsidRDefault="002543CB">
      <w:pPr>
        <w:pStyle w:val="a3"/>
        <w:spacing w:before="7"/>
        <w:ind w:left="0"/>
        <w:jc w:val="left"/>
        <w:rPr>
          <w:rFonts w:ascii="Arial MT"/>
          <w:sz w:val="27"/>
        </w:rPr>
      </w:pPr>
      <w:bookmarkStart w:id="2" w:name="_GoBack"/>
      <w:bookmarkEnd w:id="2"/>
    </w:p>
    <w:p w:rsidR="002543CB" w:rsidRDefault="002929AC">
      <w:pPr>
        <w:spacing w:before="89" w:line="322" w:lineRule="exact"/>
        <w:ind w:left="4325"/>
        <w:rPr>
          <w:b/>
          <w:sz w:val="28"/>
        </w:rPr>
      </w:pPr>
      <w:r>
        <w:rPr>
          <w:b/>
          <w:color w:val="212121"/>
          <w:sz w:val="28"/>
        </w:rPr>
        <w:t>Порядок</w:t>
      </w:r>
    </w:p>
    <w:p w:rsidR="002543CB" w:rsidRPr="002034A1" w:rsidRDefault="002929AC" w:rsidP="002034A1">
      <w:pPr>
        <w:ind w:left="374" w:firstLine="511"/>
        <w:jc w:val="center"/>
        <w:rPr>
          <w:b/>
          <w:sz w:val="28"/>
        </w:rPr>
      </w:pPr>
      <w:r>
        <w:rPr>
          <w:b/>
          <w:sz w:val="28"/>
        </w:rPr>
        <w:t>оформления возникновения, приостановления и прекращения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отношений между </w:t>
      </w:r>
      <w:r w:rsidR="002034A1" w:rsidRPr="002034A1">
        <w:rPr>
          <w:b/>
          <w:sz w:val="28"/>
        </w:rPr>
        <w:t>ГКУ ЗО «Средняя общеобразовательная школа №19» г. Мелитополь</w:t>
      </w:r>
      <w:r w:rsidR="002034A1">
        <w:rPr>
          <w:b/>
          <w:sz w:val="28"/>
        </w:rPr>
        <w:t xml:space="preserve"> </w:t>
      </w:r>
      <w:r>
        <w:rPr>
          <w:b/>
          <w:sz w:val="28"/>
        </w:rPr>
        <w:t>и обучающимися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несовершеннолетних</w:t>
      </w:r>
      <w:r w:rsidR="002034A1">
        <w:rPr>
          <w:b/>
          <w:sz w:val="28"/>
        </w:rPr>
        <w:t xml:space="preserve"> </w:t>
      </w:r>
      <w:r w:rsidRPr="002034A1">
        <w:rPr>
          <w:b/>
          <w:sz w:val="28"/>
        </w:rPr>
        <w:t>обучающихся</w:t>
      </w:r>
    </w:p>
    <w:p w:rsidR="002543CB" w:rsidRDefault="002929AC">
      <w:pPr>
        <w:pStyle w:val="2"/>
        <w:numPr>
          <w:ilvl w:val="0"/>
          <w:numId w:val="2"/>
        </w:numPr>
        <w:tabs>
          <w:tab w:val="left" w:pos="443"/>
        </w:tabs>
        <w:spacing w:before="149"/>
        <w:ind w:hanging="241"/>
        <w:rPr>
          <w:color w:val="212121"/>
        </w:rPr>
      </w:pPr>
      <w:r>
        <w:rPr>
          <w:color w:val="212121"/>
        </w:rPr>
        <w:t>Общие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положения</w:t>
      </w:r>
    </w:p>
    <w:p w:rsidR="002543CB" w:rsidRDefault="002929AC" w:rsidP="001B1CFF">
      <w:pPr>
        <w:pStyle w:val="a5"/>
        <w:numPr>
          <w:ilvl w:val="1"/>
          <w:numId w:val="2"/>
        </w:numPr>
        <w:tabs>
          <w:tab w:val="left" w:pos="682"/>
        </w:tabs>
        <w:spacing w:before="147"/>
        <w:ind w:right="185"/>
        <w:rPr>
          <w:color w:val="212121"/>
          <w:sz w:val="24"/>
        </w:rPr>
      </w:pPr>
      <w:r>
        <w:rPr>
          <w:sz w:val="24"/>
        </w:rPr>
        <w:t>Настоящий Порядок оформления возникновения, приостановления 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между </w:t>
      </w:r>
      <w:r w:rsidR="001B1CFF" w:rsidRPr="001B1CFF">
        <w:rPr>
          <w:sz w:val="24"/>
        </w:rPr>
        <w:t>ГКУ ЗО «Средняя общеобразовательная школа №19» г. Мелитополь</w:t>
      </w:r>
      <w:r>
        <w:rPr>
          <w:sz w:val="24"/>
        </w:rPr>
        <w:t xml:space="preserve"> и обучающимися и (или)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Федеральным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законом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от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29.12.2012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№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273-ФЗ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</w:t>
      </w:r>
      <w:r w:rsidR="0017205B">
        <w:rPr>
          <w:sz w:val="24"/>
        </w:rPr>
        <w:t>сийской Федерации», Уставом МБОО</w:t>
      </w:r>
      <w:r>
        <w:rPr>
          <w:sz w:val="24"/>
        </w:rPr>
        <w:t xml:space="preserve"> «</w:t>
      </w:r>
      <w:r w:rsidR="0017205B">
        <w:rPr>
          <w:sz w:val="24"/>
        </w:rPr>
        <w:t>СОШ № 19</w:t>
      </w:r>
      <w:r>
        <w:rPr>
          <w:sz w:val="24"/>
        </w:rPr>
        <w:t>»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46"/>
        </w:tabs>
        <w:ind w:right="191" w:firstLine="0"/>
        <w:rPr>
          <w:sz w:val="24"/>
        </w:rPr>
      </w:pPr>
      <w:r>
        <w:rPr>
          <w:sz w:val="24"/>
        </w:rPr>
        <w:t>Настоящий порядок устанавливает общие требования к оформлению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 приостановления и прекращения образовательных отношений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02"/>
        </w:tabs>
        <w:spacing w:before="151"/>
        <w:ind w:right="185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 в части, не урегулированной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настоящим порядком, могут устанавливаться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 том числе регламентирующими правила приема обучающихся, 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 отчисления обучающихся.</w:t>
      </w:r>
    </w:p>
    <w:p w:rsidR="002543CB" w:rsidRDefault="002929AC">
      <w:pPr>
        <w:pStyle w:val="2"/>
        <w:numPr>
          <w:ilvl w:val="0"/>
          <w:numId w:val="2"/>
        </w:numPr>
        <w:tabs>
          <w:tab w:val="left" w:pos="443"/>
        </w:tabs>
        <w:spacing w:before="154"/>
        <w:ind w:hanging="241"/>
        <w:rPr>
          <w:color w:val="212121"/>
        </w:rPr>
      </w:pPr>
      <w:r>
        <w:rPr>
          <w:color w:val="212121"/>
        </w:rPr>
        <w:t>Основания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порядок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оформления</w:t>
      </w:r>
      <w:r>
        <w:rPr>
          <w:color w:val="212121"/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73"/>
        </w:tabs>
        <w:spacing w:before="147"/>
        <w:ind w:right="187" w:firstLine="0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школы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49"/>
        </w:tabs>
        <w:ind w:right="191" w:firstLine="0"/>
        <w:rPr>
          <w:sz w:val="24"/>
        </w:rPr>
      </w:pPr>
      <w:r>
        <w:rPr>
          <w:sz w:val="24"/>
        </w:rPr>
        <w:t>При приеме в первый класс, а также для прохождения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3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36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80"/>
        </w:tabs>
        <w:ind w:right="193" w:firstLine="0"/>
        <w:rPr>
          <w:sz w:val="24"/>
        </w:rPr>
      </w:pPr>
      <w:r>
        <w:rPr>
          <w:sz w:val="24"/>
        </w:rPr>
        <w:t>При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ответственный за прием заявлений и документов готовит проект 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2543CB" w:rsidRDefault="002543CB">
      <w:pPr>
        <w:jc w:val="both"/>
        <w:rPr>
          <w:sz w:val="24"/>
        </w:rPr>
        <w:sectPr w:rsidR="002543CB">
          <w:type w:val="continuous"/>
          <w:pgSz w:w="11910" w:h="16840"/>
          <w:pgMar w:top="1000" w:right="660" w:bottom="1200" w:left="1500" w:header="708" w:footer="708" w:gutter="0"/>
          <w:cols w:space="720"/>
        </w:sectPr>
      </w:pPr>
    </w:p>
    <w:p w:rsidR="002543CB" w:rsidRDefault="002929AC">
      <w:pPr>
        <w:pStyle w:val="a5"/>
        <w:numPr>
          <w:ilvl w:val="1"/>
          <w:numId w:val="2"/>
        </w:numPr>
        <w:tabs>
          <w:tab w:val="left" w:pos="651"/>
        </w:tabs>
        <w:spacing w:before="66"/>
        <w:ind w:right="190" w:firstLine="0"/>
        <w:rPr>
          <w:sz w:val="24"/>
        </w:rPr>
      </w:pPr>
      <w:r>
        <w:rPr>
          <w:sz w:val="24"/>
        </w:rPr>
        <w:lastRenderedPageBreak/>
        <w:t>При приеме на обучение по договорам об оказании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прием заявлений и документов готовит проект приказа о зачислении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62"/>
        </w:tabs>
        <w:spacing w:before="152"/>
        <w:ind w:right="191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 школы, возникают у лица, принятого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2543CB" w:rsidRDefault="002929AC">
      <w:pPr>
        <w:pStyle w:val="2"/>
        <w:numPr>
          <w:ilvl w:val="0"/>
          <w:numId w:val="2"/>
        </w:numPr>
        <w:tabs>
          <w:tab w:val="left" w:pos="443"/>
        </w:tabs>
        <w:ind w:hanging="241"/>
        <w:rPr>
          <w:color w:val="212121"/>
        </w:rPr>
      </w:pPr>
      <w:r>
        <w:rPr>
          <w:color w:val="212121"/>
        </w:rPr>
        <w:t>Основания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порядок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оформления</w:t>
      </w:r>
      <w:r>
        <w:rPr>
          <w:color w:val="212121"/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94"/>
        </w:tabs>
        <w:spacing w:before="147"/>
        <w:ind w:right="188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2543CB" w:rsidRDefault="002929AC">
      <w:pPr>
        <w:pStyle w:val="a5"/>
        <w:numPr>
          <w:ilvl w:val="0"/>
          <w:numId w:val="1"/>
        </w:numPr>
        <w:tabs>
          <w:tab w:val="left" w:pos="474"/>
        </w:tabs>
        <w:ind w:hanging="364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:rsidR="002543CB" w:rsidRDefault="002929AC">
      <w:pPr>
        <w:pStyle w:val="a5"/>
        <w:numPr>
          <w:ilvl w:val="0"/>
          <w:numId w:val="1"/>
        </w:numPr>
        <w:tabs>
          <w:tab w:val="left" w:pos="534"/>
        </w:tabs>
        <w:spacing w:before="0"/>
        <w:ind w:left="533"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2543CB" w:rsidRDefault="002929AC">
      <w:pPr>
        <w:pStyle w:val="a5"/>
        <w:numPr>
          <w:ilvl w:val="0"/>
          <w:numId w:val="1"/>
        </w:numPr>
        <w:tabs>
          <w:tab w:val="left" w:pos="534"/>
        </w:tabs>
        <w:spacing w:before="0"/>
        <w:ind w:right="185"/>
        <w:rPr>
          <w:sz w:val="24"/>
        </w:rPr>
      </w:pPr>
      <w:r>
        <w:tab/>
      </w:r>
      <w:r>
        <w:rPr>
          <w:sz w:val="24"/>
        </w:rPr>
        <w:t>при изменении языка образования, изучаемого родного языка из числа языков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РФ, в том числе русского языка как родного языка, государственных языков 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(модулей);</w:t>
      </w:r>
    </w:p>
    <w:p w:rsidR="002543CB" w:rsidRDefault="002929AC">
      <w:pPr>
        <w:pStyle w:val="a5"/>
        <w:numPr>
          <w:ilvl w:val="0"/>
          <w:numId w:val="1"/>
        </w:numPr>
        <w:tabs>
          <w:tab w:val="left" w:pos="474"/>
        </w:tabs>
        <w:spacing w:before="0"/>
        <w:ind w:right="18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2543CB" w:rsidRDefault="002929AC">
      <w:pPr>
        <w:pStyle w:val="a5"/>
        <w:numPr>
          <w:ilvl w:val="0"/>
          <w:numId w:val="1"/>
        </w:numPr>
        <w:tabs>
          <w:tab w:val="left" w:pos="474"/>
        </w:tabs>
        <w:spacing w:before="1"/>
        <w:ind w:right="189"/>
        <w:rPr>
          <w:sz w:val="24"/>
        </w:rPr>
      </w:pP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детей-инвалидов;</w:t>
      </w:r>
    </w:p>
    <w:p w:rsidR="002543CB" w:rsidRDefault="002929AC">
      <w:pPr>
        <w:pStyle w:val="a5"/>
        <w:numPr>
          <w:ilvl w:val="0"/>
          <w:numId w:val="1"/>
        </w:numPr>
        <w:tabs>
          <w:tab w:val="left" w:pos="474"/>
        </w:tabs>
        <w:spacing w:before="0"/>
        <w:ind w:right="19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56"/>
        </w:tabs>
        <w:spacing w:before="0"/>
        <w:ind w:right="184" w:firstLine="0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обучающегося заключен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договор.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06"/>
        </w:tabs>
        <w:spacing w:before="151"/>
        <w:ind w:right="190" w:firstLine="0"/>
        <w:rPr>
          <w:sz w:val="24"/>
        </w:rPr>
      </w:pP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образования, готовит проект соответствующего приказа и передает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директору или уполномоченному им лицу в течение пяти рабочих дней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99"/>
        </w:tabs>
        <w:ind w:right="19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случаях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права обучающегося на образование в соответствии с уставом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школы, уполномоченное лицо готовит проект приказа 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подпись в течение одного рабочего дня с даты принятия решения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34"/>
        </w:tabs>
        <w:spacing w:before="152"/>
        <w:ind w:right="188" w:firstLine="0"/>
        <w:rPr>
          <w:sz w:val="24"/>
        </w:rPr>
      </w:pPr>
      <w:r>
        <w:rPr>
          <w:sz w:val="24"/>
        </w:rPr>
        <w:t>В случаях организации обучения по основным образовательным программам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правовым актом уполномоченного органа государственной власти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62"/>
        </w:tabs>
        <w:ind w:right="186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изменяются с даты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даты.</w:t>
      </w:r>
    </w:p>
    <w:p w:rsidR="002543CB" w:rsidRDefault="002929AC">
      <w:pPr>
        <w:pStyle w:val="2"/>
        <w:numPr>
          <w:ilvl w:val="0"/>
          <w:numId w:val="2"/>
        </w:numPr>
        <w:tabs>
          <w:tab w:val="left" w:pos="443"/>
        </w:tabs>
        <w:spacing w:before="157"/>
        <w:ind w:hanging="241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2543CB" w:rsidRDefault="002543CB">
      <w:pPr>
        <w:jc w:val="both"/>
        <w:sectPr w:rsidR="002543CB">
          <w:pgSz w:w="11910" w:h="16840"/>
          <w:pgMar w:top="1040" w:right="660" w:bottom="1200" w:left="1500" w:header="0" w:footer="1002" w:gutter="0"/>
          <w:cols w:space="720"/>
        </w:sectPr>
      </w:pPr>
    </w:p>
    <w:p w:rsidR="002543CB" w:rsidRDefault="002929AC">
      <w:pPr>
        <w:pStyle w:val="a5"/>
        <w:numPr>
          <w:ilvl w:val="1"/>
          <w:numId w:val="2"/>
        </w:numPr>
        <w:tabs>
          <w:tab w:val="left" w:pos="690"/>
        </w:tabs>
        <w:spacing w:before="66"/>
        <w:ind w:right="191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23"/>
        </w:tabs>
        <w:spacing w:before="152"/>
        <w:ind w:right="187" w:firstLine="0"/>
        <w:rPr>
          <w:sz w:val="24"/>
        </w:rPr>
      </w:pPr>
      <w:r>
        <w:rPr>
          <w:sz w:val="24"/>
        </w:rPr>
        <w:t>В случае невозможности дальнейшего освоения образовательной программы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 обучающимся, например по причине беременности и родов, временного переезда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 местность, командировки родителей, прохождения санаторно-курортного 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543CB" w:rsidRDefault="002929AC">
      <w:pPr>
        <w:pStyle w:val="2"/>
        <w:numPr>
          <w:ilvl w:val="0"/>
          <w:numId w:val="2"/>
        </w:numPr>
        <w:tabs>
          <w:tab w:val="left" w:pos="443"/>
        </w:tabs>
        <w:ind w:hanging="241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оформления прекращения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30"/>
        </w:tabs>
        <w:spacing w:before="147"/>
        <w:ind w:right="191" w:firstLine="0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школы об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66"/>
        </w:tabs>
        <w:ind w:right="191" w:firstLine="0"/>
        <w:rPr>
          <w:sz w:val="24"/>
        </w:rPr>
      </w:pPr>
      <w:r>
        <w:rPr>
          <w:sz w:val="24"/>
        </w:rPr>
        <w:t>При отчислении в случае изменения формы получения образования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семейного образования или самообразования уполномоченное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57"/>
        </w:tabs>
        <w:spacing w:before="152"/>
        <w:ind w:right="18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 передает его на подпись директору или уполномоченному им лицу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дня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09"/>
        </w:tabs>
        <w:ind w:right="18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государственной итоговой аттестации и решения педагогического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46"/>
        </w:tabs>
        <w:spacing w:before="151"/>
        <w:ind w:right="193" w:firstLine="0"/>
        <w:rPr>
          <w:sz w:val="24"/>
        </w:rPr>
      </w:pPr>
      <w:r>
        <w:rPr>
          <w:sz w:val="24"/>
        </w:rPr>
        <w:t>При отчислении несовершеннолетнего обучающегося, достигшего возраста 15 лет,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и передает его на подпись директору или уполномоченному им лицу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необходимых процедур учета мнения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согласования с комиссией по делам несовершеннолетних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дня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690"/>
        </w:tabs>
        <w:spacing w:before="150"/>
        <w:ind w:right="19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 об оказании платных образовательных услуг, должностное лицо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 проект приказа об отчислении с соблюдением сроков и порядка,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лицу.</w:t>
      </w:r>
    </w:p>
    <w:p w:rsidR="002543CB" w:rsidRDefault="002929AC">
      <w:pPr>
        <w:pStyle w:val="a5"/>
        <w:numPr>
          <w:ilvl w:val="1"/>
          <w:numId w:val="2"/>
        </w:numPr>
        <w:tabs>
          <w:tab w:val="left" w:pos="762"/>
        </w:tabs>
        <w:spacing w:before="151"/>
        <w:ind w:right="195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школы.</w:t>
      </w:r>
    </w:p>
    <w:sectPr w:rsidR="002543CB">
      <w:pgSz w:w="11910" w:h="16840"/>
      <w:pgMar w:top="1040" w:right="660" w:bottom="1200" w:left="15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31" w:rsidRDefault="000F7C31">
      <w:r>
        <w:separator/>
      </w:r>
    </w:p>
  </w:endnote>
  <w:endnote w:type="continuationSeparator" w:id="0">
    <w:p w:rsidR="000F7C31" w:rsidRDefault="000F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CB" w:rsidRDefault="00010B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3CB" w:rsidRDefault="002929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638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4.45pt;margin-top:780.8pt;width:11.6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qvuA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" filled="f" stroked="f">
              <v:textbox inset="0,0,0,0">
                <w:txbxContent>
                  <w:p w:rsidR="002543CB" w:rsidRDefault="002929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638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31" w:rsidRDefault="000F7C31">
      <w:r>
        <w:separator/>
      </w:r>
    </w:p>
  </w:footnote>
  <w:footnote w:type="continuationSeparator" w:id="0">
    <w:p w:rsidR="000F7C31" w:rsidRDefault="000F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26849"/>
    <w:multiLevelType w:val="hybridMultilevel"/>
    <w:tmpl w:val="0206FF34"/>
    <w:lvl w:ilvl="0" w:tplc="258AA68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507BB2">
      <w:numFmt w:val="bullet"/>
      <w:lvlText w:val="•"/>
      <w:lvlJc w:val="left"/>
      <w:pPr>
        <w:ind w:left="1406" w:hanging="363"/>
      </w:pPr>
      <w:rPr>
        <w:rFonts w:hint="default"/>
        <w:lang w:val="ru-RU" w:eastAsia="en-US" w:bidi="ar-SA"/>
      </w:rPr>
    </w:lvl>
    <w:lvl w:ilvl="2" w:tplc="D902B516">
      <w:numFmt w:val="bullet"/>
      <w:lvlText w:val="•"/>
      <w:lvlJc w:val="left"/>
      <w:pPr>
        <w:ind w:left="2333" w:hanging="363"/>
      </w:pPr>
      <w:rPr>
        <w:rFonts w:hint="default"/>
        <w:lang w:val="ru-RU" w:eastAsia="en-US" w:bidi="ar-SA"/>
      </w:rPr>
    </w:lvl>
    <w:lvl w:ilvl="3" w:tplc="92C61B2E">
      <w:numFmt w:val="bullet"/>
      <w:lvlText w:val="•"/>
      <w:lvlJc w:val="left"/>
      <w:pPr>
        <w:ind w:left="3259" w:hanging="363"/>
      </w:pPr>
      <w:rPr>
        <w:rFonts w:hint="default"/>
        <w:lang w:val="ru-RU" w:eastAsia="en-US" w:bidi="ar-SA"/>
      </w:rPr>
    </w:lvl>
    <w:lvl w:ilvl="4" w:tplc="19D67200">
      <w:numFmt w:val="bullet"/>
      <w:lvlText w:val="•"/>
      <w:lvlJc w:val="left"/>
      <w:pPr>
        <w:ind w:left="4186" w:hanging="363"/>
      </w:pPr>
      <w:rPr>
        <w:rFonts w:hint="default"/>
        <w:lang w:val="ru-RU" w:eastAsia="en-US" w:bidi="ar-SA"/>
      </w:rPr>
    </w:lvl>
    <w:lvl w:ilvl="5" w:tplc="D550F78A">
      <w:numFmt w:val="bullet"/>
      <w:lvlText w:val="•"/>
      <w:lvlJc w:val="left"/>
      <w:pPr>
        <w:ind w:left="5113" w:hanging="363"/>
      </w:pPr>
      <w:rPr>
        <w:rFonts w:hint="default"/>
        <w:lang w:val="ru-RU" w:eastAsia="en-US" w:bidi="ar-SA"/>
      </w:rPr>
    </w:lvl>
    <w:lvl w:ilvl="6" w:tplc="1BC25320">
      <w:numFmt w:val="bullet"/>
      <w:lvlText w:val="•"/>
      <w:lvlJc w:val="left"/>
      <w:pPr>
        <w:ind w:left="6039" w:hanging="363"/>
      </w:pPr>
      <w:rPr>
        <w:rFonts w:hint="default"/>
        <w:lang w:val="ru-RU" w:eastAsia="en-US" w:bidi="ar-SA"/>
      </w:rPr>
    </w:lvl>
    <w:lvl w:ilvl="7" w:tplc="4634A1E2">
      <w:numFmt w:val="bullet"/>
      <w:lvlText w:val="•"/>
      <w:lvlJc w:val="left"/>
      <w:pPr>
        <w:ind w:left="6966" w:hanging="363"/>
      </w:pPr>
      <w:rPr>
        <w:rFonts w:hint="default"/>
        <w:lang w:val="ru-RU" w:eastAsia="en-US" w:bidi="ar-SA"/>
      </w:rPr>
    </w:lvl>
    <w:lvl w:ilvl="8" w:tplc="EA64A56E">
      <w:numFmt w:val="bullet"/>
      <w:lvlText w:val="•"/>
      <w:lvlJc w:val="left"/>
      <w:pPr>
        <w:ind w:left="789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6DA81301"/>
    <w:multiLevelType w:val="multilevel"/>
    <w:tmpl w:val="AA7A83F6"/>
    <w:lvl w:ilvl="0">
      <w:start w:val="1"/>
      <w:numFmt w:val="decimal"/>
      <w:lvlText w:val="%1."/>
      <w:lvlJc w:val="left"/>
      <w:pPr>
        <w:ind w:left="44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2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74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8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4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CB"/>
    <w:rsid w:val="00010BBB"/>
    <w:rsid w:val="0001638B"/>
    <w:rsid w:val="000F7C31"/>
    <w:rsid w:val="0017205B"/>
    <w:rsid w:val="001B1CFF"/>
    <w:rsid w:val="002034A1"/>
    <w:rsid w:val="002543CB"/>
    <w:rsid w:val="002929AC"/>
    <w:rsid w:val="002A692C"/>
    <w:rsid w:val="00465ADF"/>
    <w:rsid w:val="0053650B"/>
    <w:rsid w:val="00AE7306"/>
    <w:rsid w:val="00FD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F85E1"/>
  <w15:docId w15:val="{7B2FD299-4B33-4C9D-A881-8D1CF3E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53"/>
      <w:ind w:left="442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48" w:right="38" w:hanging="19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pPr>
      <w:spacing w:before="149"/>
      <w:ind w:left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2023-08-30T09:07:00Z</dcterms:created>
  <dcterms:modified xsi:type="dcterms:W3CDTF">2023-08-30T09:09:00Z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